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3274"/>
        <w:gridCol w:w="9141"/>
        <w:gridCol w:w="1980"/>
      </w:tblGrid>
      <w:tr w:rsidR="001B0F14" w14:paraId="4350C1A1" w14:textId="6875B968" w:rsidTr="65887D5A">
        <w:tc>
          <w:tcPr>
            <w:tcW w:w="14395" w:type="dxa"/>
            <w:gridSpan w:val="3"/>
            <w:shd w:val="clear" w:color="auto" w:fill="4472C4" w:themeFill="accent1"/>
          </w:tcPr>
          <w:p w14:paraId="0756BBED" w14:textId="0DF93B29" w:rsidR="001B0F14" w:rsidRPr="00EA5B8F" w:rsidRDefault="001B0F14" w:rsidP="001B0F14">
            <w:pPr>
              <w:jc w:val="center"/>
              <w:rPr>
                <w:b/>
                <w:bCs/>
                <w:color w:val="FFFFFF" w:themeColor="background1"/>
                <w:sz w:val="40"/>
                <w:szCs w:val="40"/>
              </w:rPr>
            </w:pPr>
            <w:r w:rsidRPr="00EA5B8F">
              <w:rPr>
                <w:b/>
                <w:bCs/>
                <w:color w:val="FFFFFF" w:themeColor="background1"/>
                <w:sz w:val="40"/>
                <w:szCs w:val="40"/>
              </w:rPr>
              <w:t>Meadowlawn Middle School Student Clubs</w:t>
            </w:r>
          </w:p>
        </w:tc>
      </w:tr>
      <w:tr w:rsidR="001B0F14" w:rsidRPr="001B0F14" w14:paraId="056B322E" w14:textId="25743137" w:rsidTr="65887D5A">
        <w:tc>
          <w:tcPr>
            <w:tcW w:w="3274" w:type="dxa"/>
          </w:tcPr>
          <w:p w14:paraId="0C210546" w14:textId="6B5D3CB3" w:rsidR="001B0F14" w:rsidRPr="001B0F14" w:rsidRDefault="001B0F14">
            <w:pPr>
              <w:rPr>
                <w:b/>
                <w:bCs/>
                <w:i/>
                <w:iCs/>
                <w:sz w:val="28"/>
                <w:szCs w:val="28"/>
              </w:rPr>
            </w:pPr>
            <w:r w:rsidRPr="001B0F14">
              <w:rPr>
                <w:b/>
                <w:bCs/>
                <w:i/>
                <w:iCs/>
                <w:sz w:val="28"/>
                <w:szCs w:val="28"/>
              </w:rPr>
              <w:t>CLUB:</w:t>
            </w:r>
          </w:p>
        </w:tc>
        <w:tc>
          <w:tcPr>
            <w:tcW w:w="9141" w:type="dxa"/>
          </w:tcPr>
          <w:p w14:paraId="69D4025A" w14:textId="446E4A6F" w:rsidR="001B0F14" w:rsidRPr="001B0F14" w:rsidRDefault="001B0F14">
            <w:pPr>
              <w:rPr>
                <w:b/>
                <w:bCs/>
                <w:i/>
                <w:iCs/>
                <w:sz w:val="28"/>
                <w:szCs w:val="28"/>
              </w:rPr>
            </w:pPr>
            <w:r>
              <w:rPr>
                <w:b/>
                <w:bCs/>
                <w:i/>
                <w:iCs/>
                <w:sz w:val="28"/>
                <w:szCs w:val="28"/>
              </w:rPr>
              <w:t>DESCRIPTION:</w:t>
            </w:r>
          </w:p>
        </w:tc>
        <w:tc>
          <w:tcPr>
            <w:tcW w:w="1980" w:type="dxa"/>
          </w:tcPr>
          <w:p w14:paraId="7590D4B5" w14:textId="1740B552" w:rsidR="001B0F14" w:rsidRPr="001B0F14" w:rsidRDefault="001B0F14">
            <w:pPr>
              <w:rPr>
                <w:b/>
                <w:bCs/>
                <w:i/>
                <w:iCs/>
                <w:sz w:val="28"/>
                <w:szCs w:val="28"/>
              </w:rPr>
            </w:pPr>
            <w:r>
              <w:rPr>
                <w:b/>
                <w:bCs/>
                <w:i/>
                <w:iCs/>
                <w:sz w:val="28"/>
                <w:szCs w:val="28"/>
              </w:rPr>
              <w:t>SPONSOR:</w:t>
            </w:r>
          </w:p>
        </w:tc>
      </w:tr>
      <w:tr w:rsidR="001B0F14" w14:paraId="6BF34177" w14:textId="503D19C4" w:rsidTr="00623771">
        <w:tc>
          <w:tcPr>
            <w:tcW w:w="3274" w:type="dxa"/>
          </w:tcPr>
          <w:p w14:paraId="7C70CF5F" w14:textId="1C780CAB" w:rsidR="001B0F14" w:rsidRDefault="001B0F14">
            <w:r>
              <w:t>5000 Role Models</w:t>
            </w:r>
          </w:p>
        </w:tc>
        <w:tc>
          <w:tcPr>
            <w:tcW w:w="9141" w:type="dxa"/>
          </w:tcPr>
          <w:p w14:paraId="0ED0665A" w14:textId="073F7E9D" w:rsidR="001B0F14" w:rsidRPr="005819B7" w:rsidRDefault="001B0F14" w:rsidP="65887D5A">
            <w:pPr>
              <w:rPr>
                <w:rFonts w:eastAsiaTheme="minorEastAsia"/>
              </w:rPr>
            </w:pPr>
            <w:r w:rsidRPr="65887D5A">
              <w:rPr>
                <w:rStyle w:val="Strong"/>
                <w:rFonts w:eastAsiaTheme="minorEastAsia"/>
                <w:color w:val="000000"/>
                <w:shd w:val="clear" w:color="auto" w:fill="FFFFFF"/>
              </w:rPr>
              <w:t>5000 Role Models of Excellence Program</w:t>
            </w:r>
            <w:r w:rsidRPr="65887D5A">
              <w:rPr>
                <w:rFonts w:eastAsiaTheme="minorEastAsia"/>
                <w:color w:val="000000"/>
                <w:shd w:val="clear" w:color="auto" w:fill="FFFFFF"/>
              </w:rPr>
              <w:t> the 5000 Role Model of Excellence is a program designed to boost the self-image, increase social skills, and academic performance of targeted males, in part, by motivating them to interact with respected and successful men whose real-life accomplishments can inspire young males to succeed.</w:t>
            </w:r>
          </w:p>
        </w:tc>
        <w:tc>
          <w:tcPr>
            <w:tcW w:w="1980" w:type="dxa"/>
            <w:vAlign w:val="center"/>
          </w:tcPr>
          <w:p w14:paraId="53125157" w14:textId="23CC75E0" w:rsidR="001B0F14" w:rsidRDefault="00820684" w:rsidP="00623771">
            <w:pPr>
              <w:rPr>
                <w:rFonts w:eastAsiaTheme="minorEastAsia"/>
              </w:rPr>
            </w:pPr>
            <w:r w:rsidRPr="65887D5A">
              <w:rPr>
                <w:rFonts w:eastAsiaTheme="minorEastAsia"/>
              </w:rPr>
              <w:t>Mr. Thurman</w:t>
            </w:r>
          </w:p>
        </w:tc>
      </w:tr>
      <w:tr w:rsidR="001B0F14" w14:paraId="59E75B32" w14:textId="00C747FB" w:rsidTr="00623771">
        <w:tc>
          <w:tcPr>
            <w:tcW w:w="3274" w:type="dxa"/>
          </w:tcPr>
          <w:p w14:paraId="6E2369F7" w14:textId="1D473DD5" w:rsidR="001B0F14" w:rsidRDefault="001B0F14">
            <w:r>
              <w:t>Girlfriends</w:t>
            </w:r>
          </w:p>
        </w:tc>
        <w:tc>
          <w:tcPr>
            <w:tcW w:w="9141" w:type="dxa"/>
          </w:tcPr>
          <w:p w14:paraId="5FA50CC2" w14:textId="22B743C0" w:rsidR="001B0F14" w:rsidRPr="005819B7" w:rsidRDefault="00000000" w:rsidP="65887D5A">
            <w:pPr>
              <w:rPr>
                <w:rFonts w:eastAsiaTheme="minorEastAsia"/>
              </w:rPr>
            </w:pPr>
            <w:hyperlink r:id="rId5" w:history="1">
              <w:r w:rsidR="001B0F14" w:rsidRPr="65887D5A">
                <w:rPr>
                  <w:rStyle w:val="Hyperlink"/>
                  <w:rFonts w:eastAsiaTheme="minorEastAsia"/>
                  <w:b/>
                  <w:bCs/>
                  <w:shd w:val="clear" w:color="auto" w:fill="FFFFFF"/>
                </w:rPr>
                <w:t>Girlfriends of Pinellas County</w:t>
              </w:r>
            </w:hyperlink>
            <w:r w:rsidR="001B0F14" w:rsidRPr="65887D5A">
              <w:rPr>
                <w:rStyle w:val="Strong"/>
                <w:rFonts w:eastAsiaTheme="minorEastAsia"/>
                <w:color w:val="000000"/>
                <w:shd w:val="clear" w:color="auto" w:fill="FFFFFF"/>
              </w:rPr>
              <w:t> </w:t>
            </w:r>
            <w:r w:rsidR="001B0F14" w:rsidRPr="65887D5A">
              <w:rPr>
                <w:rFonts w:eastAsiaTheme="minorEastAsia"/>
                <w:color w:val="000000"/>
                <w:shd w:val="clear" w:color="auto" w:fill="FFFFFF"/>
              </w:rPr>
              <w:t>is a program designed to empower young ladies through academic support and mentorship. Students are provided with the resources, tools and guidance necessary to encourage self-discipline, positive behaviorism, and to cultivate high self-esteem and self-reliance</w:t>
            </w:r>
          </w:p>
        </w:tc>
        <w:tc>
          <w:tcPr>
            <w:tcW w:w="1980" w:type="dxa"/>
            <w:vAlign w:val="center"/>
          </w:tcPr>
          <w:p w14:paraId="782125B2" w14:textId="7A5C1A4B" w:rsidR="001B0F14" w:rsidRDefault="009C21DD" w:rsidP="00623771">
            <w:pPr>
              <w:rPr>
                <w:rFonts w:eastAsiaTheme="minorEastAsia"/>
              </w:rPr>
            </w:pPr>
            <w:r w:rsidRPr="65887D5A">
              <w:rPr>
                <w:rFonts w:eastAsiaTheme="minorEastAsia"/>
              </w:rPr>
              <w:t xml:space="preserve">Ms. </w:t>
            </w:r>
            <w:r w:rsidR="00C138EC">
              <w:rPr>
                <w:rFonts w:eastAsiaTheme="minorEastAsia"/>
              </w:rPr>
              <w:t>Welch</w:t>
            </w:r>
          </w:p>
        </w:tc>
      </w:tr>
      <w:tr w:rsidR="001B0F14" w14:paraId="6E12E047" w14:textId="2AB022BD" w:rsidTr="00C138EC">
        <w:tc>
          <w:tcPr>
            <w:tcW w:w="3274" w:type="dxa"/>
          </w:tcPr>
          <w:p w14:paraId="1BA27C83" w14:textId="64FA298D" w:rsidR="001B0F14" w:rsidRDefault="001B0F14">
            <w:r>
              <w:t xml:space="preserve">PMAC:  Principals Multicultural </w:t>
            </w:r>
          </w:p>
        </w:tc>
        <w:tc>
          <w:tcPr>
            <w:tcW w:w="9141" w:type="dxa"/>
          </w:tcPr>
          <w:p w14:paraId="438F5DEB" w14:textId="1859C84E" w:rsidR="001B0F14" w:rsidRPr="005819B7" w:rsidRDefault="001B0F14" w:rsidP="65887D5A">
            <w:pPr>
              <w:rPr>
                <w:rFonts w:eastAsiaTheme="minorEastAsia"/>
              </w:rPr>
            </w:pPr>
            <w:r w:rsidRPr="65887D5A">
              <w:rPr>
                <w:rFonts w:eastAsiaTheme="minorEastAsia"/>
                <w:shd w:val="clear" w:color="auto" w:fill="FFFFFF"/>
              </w:rPr>
              <w:t>The </w:t>
            </w:r>
            <w:r w:rsidRPr="65887D5A">
              <w:rPr>
                <w:rStyle w:val="Strong"/>
                <w:rFonts w:eastAsiaTheme="minorEastAsia"/>
                <w:shd w:val="clear" w:color="auto" w:fill="FFFFFF"/>
              </w:rPr>
              <w:t>Principal’s Multicultural Advisory Committee (PMAC)</w:t>
            </w:r>
            <w:r w:rsidRPr="65887D5A">
              <w:rPr>
                <w:rFonts w:eastAsiaTheme="minorEastAsia"/>
                <w:shd w:val="clear" w:color="auto" w:fill="FFFFFF"/>
              </w:rPr>
              <w:t> is a multicultural student leadership program designed to empower students to have a positive, sustainable impact on the culture and climate of their schools and communities.</w:t>
            </w:r>
          </w:p>
        </w:tc>
        <w:tc>
          <w:tcPr>
            <w:tcW w:w="1980" w:type="dxa"/>
            <w:shd w:val="clear" w:color="auto" w:fill="auto"/>
            <w:vAlign w:val="center"/>
          </w:tcPr>
          <w:p w14:paraId="42318274" w14:textId="0F3F1759" w:rsidR="001B0F14" w:rsidRDefault="00C138EC" w:rsidP="00623771">
            <w:pPr>
              <w:rPr>
                <w:rFonts w:eastAsiaTheme="minorEastAsia"/>
              </w:rPr>
            </w:pPr>
            <w:r>
              <w:rPr>
                <w:rFonts w:eastAsiaTheme="minorEastAsia"/>
              </w:rPr>
              <w:t>Ms. Martinez</w:t>
            </w:r>
          </w:p>
        </w:tc>
      </w:tr>
      <w:tr w:rsidR="001B0F14" w14:paraId="46527B58" w14:textId="77777777" w:rsidTr="00623771">
        <w:tc>
          <w:tcPr>
            <w:tcW w:w="3274" w:type="dxa"/>
          </w:tcPr>
          <w:p w14:paraId="30CEACB2" w14:textId="047F6232" w:rsidR="001B0F14" w:rsidRDefault="001B0F14">
            <w:r>
              <w:t>Student Council</w:t>
            </w:r>
          </w:p>
        </w:tc>
        <w:tc>
          <w:tcPr>
            <w:tcW w:w="9141" w:type="dxa"/>
            <w:shd w:val="clear" w:color="auto" w:fill="FFFFFF" w:themeFill="background1"/>
          </w:tcPr>
          <w:p w14:paraId="03C40102" w14:textId="6D9CD3D1" w:rsidR="00DA6259" w:rsidRPr="005819B7" w:rsidRDefault="65887D5A" w:rsidP="65887D5A">
            <w:pPr>
              <w:rPr>
                <w:rFonts w:eastAsiaTheme="minorEastAsia"/>
                <w:shd w:val="clear" w:color="auto" w:fill="FFFFFF"/>
              </w:rPr>
            </w:pPr>
            <w:r w:rsidRPr="65887D5A">
              <w:rPr>
                <w:rFonts w:eastAsiaTheme="minorEastAsia"/>
              </w:rPr>
              <w:t>A student council is a group of student leaders who work with an adult advisor to collaborate with others to impact their school community, which impacts their city or town, which impacts our state, which impacts our country, which changes the world.</w:t>
            </w:r>
          </w:p>
        </w:tc>
        <w:tc>
          <w:tcPr>
            <w:tcW w:w="1980" w:type="dxa"/>
            <w:shd w:val="clear" w:color="auto" w:fill="auto"/>
            <w:vAlign w:val="center"/>
          </w:tcPr>
          <w:p w14:paraId="11676320" w14:textId="2DA87604" w:rsidR="001B0F14" w:rsidRDefault="00623771" w:rsidP="00623771">
            <w:pPr>
              <w:rPr>
                <w:rFonts w:eastAsiaTheme="minorEastAsia"/>
              </w:rPr>
            </w:pPr>
            <w:r>
              <w:rPr>
                <w:rFonts w:eastAsiaTheme="minorEastAsia"/>
              </w:rPr>
              <w:t>Ms. Kimbrough</w:t>
            </w:r>
          </w:p>
        </w:tc>
      </w:tr>
      <w:tr w:rsidR="00387BB4" w14:paraId="18E046C4" w14:textId="77777777" w:rsidTr="00460193">
        <w:tc>
          <w:tcPr>
            <w:tcW w:w="3274" w:type="dxa"/>
          </w:tcPr>
          <w:p w14:paraId="5C24824A" w14:textId="77777777" w:rsidR="00387BB4" w:rsidRDefault="00387BB4" w:rsidP="65887D5A">
            <w:r w:rsidRPr="65887D5A">
              <w:t>National Junior Honor Society</w:t>
            </w:r>
          </w:p>
          <w:p w14:paraId="7FA725D9" w14:textId="77777777" w:rsidR="00387BB4" w:rsidRDefault="00387BB4" w:rsidP="65887D5A"/>
          <w:p w14:paraId="322CE411" w14:textId="4106F317" w:rsidR="00387BB4" w:rsidRDefault="00387BB4" w:rsidP="65887D5A"/>
        </w:tc>
        <w:tc>
          <w:tcPr>
            <w:tcW w:w="9141" w:type="dxa"/>
            <w:shd w:val="clear" w:color="auto" w:fill="FFFFFF" w:themeFill="background1"/>
          </w:tcPr>
          <w:p w14:paraId="7F364088" w14:textId="4FDBA9B2" w:rsidR="00387BB4" w:rsidRPr="005819B7" w:rsidRDefault="009D659B" w:rsidP="65887D5A">
            <w:pPr>
              <w:rPr>
                <w:rFonts w:eastAsiaTheme="minorEastAsia"/>
                <w:shd w:val="clear" w:color="auto" w:fill="FFFFFF"/>
              </w:rPr>
            </w:pPr>
            <w:r w:rsidRPr="65887D5A">
              <w:rPr>
                <w:rFonts w:eastAsiaTheme="minorEastAsia"/>
                <w:shd w:val="clear" w:color="auto" w:fill="FFFFFF"/>
              </w:rPr>
              <w:t xml:space="preserve">Meadowlawn Middle NJHS considers scholarship, leadership, service, character, and citizenship when choosing new members. Students selected to join the National Junior Honor Society at MMS exhibit exemplary behavior and academic excellence. </w:t>
            </w:r>
          </w:p>
        </w:tc>
        <w:tc>
          <w:tcPr>
            <w:tcW w:w="1980" w:type="dxa"/>
            <w:tcBorders>
              <w:bottom w:val="single" w:sz="4" w:space="0" w:color="auto"/>
            </w:tcBorders>
            <w:shd w:val="clear" w:color="auto" w:fill="auto"/>
            <w:vAlign w:val="center"/>
          </w:tcPr>
          <w:p w14:paraId="5F569D60" w14:textId="0070E393" w:rsidR="00387BB4" w:rsidRDefault="005877E4" w:rsidP="00623771">
            <w:pPr>
              <w:rPr>
                <w:rFonts w:eastAsiaTheme="minorEastAsia"/>
              </w:rPr>
            </w:pPr>
            <w:r>
              <w:rPr>
                <w:rFonts w:eastAsiaTheme="minorEastAsia"/>
              </w:rPr>
              <w:t>Mr. Hamilton</w:t>
            </w:r>
          </w:p>
        </w:tc>
      </w:tr>
      <w:tr w:rsidR="007822D7" w14:paraId="791FC3D6" w14:textId="77777777" w:rsidTr="00623771">
        <w:tc>
          <w:tcPr>
            <w:tcW w:w="3274" w:type="dxa"/>
          </w:tcPr>
          <w:p w14:paraId="325161C0" w14:textId="77777777" w:rsidR="007822D7" w:rsidRDefault="007822D7" w:rsidP="65887D5A">
            <w:r w:rsidRPr="65887D5A">
              <w:t>Battle of the Books</w:t>
            </w:r>
          </w:p>
          <w:p w14:paraId="0E90D1D5" w14:textId="14BD7CC8" w:rsidR="007822D7" w:rsidRDefault="007822D7" w:rsidP="65887D5A"/>
        </w:tc>
        <w:tc>
          <w:tcPr>
            <w:tcW w:w="9141" w:type="dxa"/>
            <w:shd w:val="clear" w:color="auto" w:fill="FFFFFF" w:themeFill="background1"/>
          </w:tcPr>
          <w:p w14:paraId="64CE8C87" w14:textId="40403726" w:rsidR="007822D7" w:rsidRPr="005819B7" w:rsidRDefault="65887D5A" w:rsidP="65887D5A">
            <w:pPr>
              <w:rPr>
                <w:rFonts w:eastAsiaTheme="minorEastAsia"/>
                <w:shd w:val="clear" w:color="auto" w:fill="FFFFFF"/>
              </w:rPr>
            </w:pPr>
            <w:r w:rsidRPr="65887D5A">
              <w:rPr>
                <w:rFonts w:eastAsiaTheme="minorEastAsia"/>
              </w:rPr>
              <w:t>Students read books and come together, usually in groups, to demonstrate their abilities and to test their knowledge of the books they have read.</w:t>
            </w:r>
          </w:p>
        </w:tc>
        <w:tc>
          <w:tcPr>
            <w:tcW w:w="1980" w:type="dxa"/>
            <w:vAlign w:val="center"/>
          </w:tcPr>
          <w:p w14:paraId="62F20111" w14:textId="1C921C34" w:rsidR="007822D7" w:rsidRDefault="007822D7" w:rsidP="00623771">
            <w:pPr>
              <w:rPr>
                <w:rFonts w:eastAsiaTheme="minorEastAsia"/>
              </w:rPr>
            </w:pPr>
            <w:r w:rsidRPr="65887D5A">
              <w:rPr>
                <w:rFonts w:eastAsiaTheme="minorEastAsia"/>
              </w:rPr>
              <w:t>Mrs. Putkonen</w:t>
            </w:r>
          </w:p>
        </w:tc>
      </w:tr>
      <w:tr w:rsidR="007822D7" w14:paraId="05124A06" w14:textId="77777777" w:rsidTr="00623771">
        <w:tc>
          <w:tcPr>
            <w:tcW w:w="3274" w:type="dxa"/>
            <w:tcBorders>
              <w:bottom w:val="single" w:sz="4" w:space="0" w:color="auto"/>
            </w:tcBorders>
          </w:tcPr>
          <w:p w14:paraId="5EFD0854" w14:textId="77777777" w:rsidR="007822D7" w:rsidRDefault="007822D7" w:rsidP="007822D7">
            <w:r>
              <w:t>Robotics/STEM Club</w:t>
            </w:r>
          </w:p>
          <w:p w14:paraId="59B262DB" w14:textId="7B687AEE" w:rsidR="007822D7" w:rsidRDefault="007822D7" w:rsidP="007822D7"/>
        </w:tc>
        <w:tc>
          <w:tcPr>
            <w:tcW w:w="9141" w:type="dxa"/>
            <w:tcBorders>
              <w:bottom w:val="single" w:sz="4" w:space="0" w:color="auto"/>
            </w:tcBorders>
            <w:shd w:val="clear" w:color="auto" w:fill="FFFFFF" w:themeFill="background1"/>
          </w:tcPr>
          <w:p w14:paraId="2B873E81" w14:textId="3C74159F" w:rsidR="007822D7" w:rsidRPr="005819B7" w:rsidRDefault="00592DA9" w:rsidP="65887D5A">
            <w:pPr>
              <w:rPr>
                <w:rFonts w:eastAsiaTheme="minorEastAsia"/>
                <w:shd w:val="clear" w:color="auto" w:fill="FFFFFF"/>
              </w:rPr>
            </w:pPr>
            <w:r w:rsidRPr="65887D5A">
              <w:rPr>
                <w:rFonts w:eastAsiaTheme="minorEastAsia"/>
              </w:rPr>
              <w:t>Students will have the opportunity to conduct hands on practical engineering applications using Vex Robotics kit to support student experiments and ideas.</w:t>
            </w:r>
          </w:p>
        </w:tc>
        <w:tc>
          <w:tcPr>
            <w:tcW w:w="1980" w:type="dxa"/>
            <w:tcBorders>
              <w:bottom w:val="single" w:sz="4" w:space="0" w:color="auto"/>
            </w:tcBorders>
            <w:vAlign w:val="center"/>
          </w:tcPr>
          <w:p w14:paraId="7E75B79F" w14:textId="195CC0C3" w:rsidR="007822D7" w:rsidRDefault="007822D7" w:rsidP="00623771">
            <w:pPr>
              <w:rPr>
                <w:rFonts w:eastAsiaTheme="minorEastAsia"/>
              </w:rPr>
            </w:pPr>
            <w:r w:rsidRPr="65887D5A">
              <w:rPr>
                <w:rFonts w:eastAsiaTheme="minorEastAsia"/>
              </w:rPr>
              <w:t>Mr. White</w:t>
            </w:r>
          </w:p>
        </w:tc>
      </w:tr>
      <w:tr w:rsidR="005C0946" w14:paraId="213AB38C" w14:textId="77777777" w:rsidTr="00460193">
        <w:tc>
          <w:tcPr>
            <w:tcW w:w="3274" w:type="dxa"/>
            <w:tcBorders>
              <w:top w:val="single" w:sz="4" w:space="0" w:color="auto"/>
              <w:left w:val="single" w:sz="4" w:space="0" w:color="auto"/>
              <w:bottom w:val="single" w:sz="4" w:space="0" w:color="auto"/>
              <w:right w:val="single" w:sz="4" w:space="0" w:color="auto"/>
            </w:tcBorders>
          </w:tcPr>
          <w:p w14:paraId="72A2B72A" w14:textId="55B9CD69" w:rsidR="005C0946" w:rsidRDefault="005C0946" w:rsidP="007822D7">
            <w:r>
              <w:t>Intramural Sports</w:t>
            </w:r>
          </w:p>
        </w:tc>
        <w:tc>
          <w:tcPr>
            <w:tcW w:w="9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759BA05" w14:textId="1E08FE98" w:rsidR="005C0946" w:rsidRPr="005819B7" w:rsidRDefault="65887D5A" w:rsidP="65887D5A">
            <w:pPr>
              <w:rPr>
                <w:rFonts w:eastAsiaTheme="minorEastAsia"/>
                <w:shd w:val="clear" w:color="auto" w:fill="FFFFFF"/>
              </w:rPr>
            </w:pPr>
            <w:r w:rsidRPr="65887D5A">
              <w:rPr>
                <w:rFonts w:eastAsiaTheme="minorEastAsia"/>
              </w:rPr>
              <w:t>Intramurals provide students the opportunity to play sports and games recreationally against our own school and students.  This is different than our athletics program.  Intramural Activities have 3 seasons Fall, Winter, and Spring.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495AA6" w14:textId="77777777" w:rsidR="00861D02" w:rsidRDefault="00A946CD" w:rsidP="00460193">
            <w:pPr>
              <w:pStyle w:val="ListParagraph"/>
              <w:numPr>
                <w:ilvl w:val="0"/>
                <w:numId w:val="1"/>
              </w:numPr>
              <w:tabs>
                <w:tab w:val="left" w:pos="360"/>
              </w:tabs>
              <w:ind w:left="336"/>
              <w:rPr>
                <w:rFonts w:eastAsiaTheme="minorEastAsia"/>
              </w:rPr>
            </w:pPr>
            <w:r w:rsidRPr="00460193">
              <w:rPr>
                <w:rFonts w:eastAsiaTheme="minorEastAsia"/>
              </w:rPr>
              <w:t>Muhlstadt</w:t>
            </w:r>
          </w:p>
          <w:p w14:paraId="78424414" w14:textId="2F74C0CA" w:rsidR="00460193" w:rsidRPr="00C138EC" w:rsidRDefault="00C138EC" w:rsidP="00C138EC">
            <w:pPr>
              <w:pStyle w:val="ListParagraph"/>
              <w:numPr>
                <w:ilvl w:val="0"/>
                <w:numId w:val="1"/>
              </w:numPr>
              <w:tabs>
                <w:tab w:val="left" w:pos="360"/>
              </w:tabs>
              <w:ind w:left="336"/>
              <w:rPr>
                <w:rFonts w:eastAsiaTheme="minorEastAsia"/>
              </w:rPr>
            </w:pPr>
            <w:r>
              <w:rPr>
                <w:rFonts w:eastAsiaTheme="minorEastAsia"/>
              </w:rPr>
              <w:t>Sager</w:t>
            </w:r>
          </w:p>
        </w:tc>
      </w:tr>
      <w:tr w:rsidR="005C5E14" w14:paraId="6046412B" w14:textId="77777777" w:rsidTr="00912E1D">
        <w:tc>
          <w:tcPr>
            <w:tcW w:w="3274" w:type="dxa"/>
            <w:tcBorders>
              <w:top w:val="single" w:sz="4" w:space="0" w:color="auto"/>
              <w:left w:val="single" w:sz="4" w:space="0" w:color="auto"/>
              <w:bottom w:val="single" w:sz="4" w:space="0" w:color="auto"/>
              <w:right w:val="single" w:sz="4" w:space="0" w:color="auto"/>
            </w:tcBorders>
          </w:tcPr>
          <w:p w14:paraId="445A122A" w14:textId="4B501A43" w:rsidR="005C5E14" w:rsidRDefault="00AE404F" w:rsidP="007822D7">
            <w:r>
              <w:t>SAVE Club</w:t>
            </w:r>
          </w:p>
          <w:p w14:paraId="62D83FFC" w14:textId="77777777" w:rsidR="005C5E14" w:rsidRDefault="005C5E14" w:rsidP="007822D7"/>
          <w:p w14:paraId="58E9D85F" w14:textId="4E77BE9C" w:rsidR="005C5E14" w:rsidRDefault="005C5E14" w:rsidP="007822D7"/>
        </w:tc>
        <w:tc>
          <w:tcPr>
            <w:tcW w:w="914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E9AF1" w14:textId="0D4C4FE5" w:rsidR="005C5E14" w:rsidRPr="005819B7" w:rsidRDefault="000A0731" w:rsidP="65887D5A">
            <w:pPr>
              <w:rPr>
                <w:rFonts w:eastAsiaTheme="minorEastAsia"/>
                <w:shd w:val="clear" w:color="auto" w:fill="FFFFFF"/>
              </w:rPr>
            </w:pPr>
            <w:r w:rsidRPr="65887D5A">
              <w:rPr>
                <w:rStyle w:val="Emphasis"/>
                <w:rFonts w:eastAsiaTheme="minorEastAsia"/>
                <w:shd w:val="clear" w:color="auto" w:fill="FFFFFF"/>
              </w:rPr>
              <w:t>SAVE (</w:t>
            </w:r>
            <w:r w:rsidR="00BB1C48" w:rsidRPr="65887D5A">
              <w:rPr>
                <w:rStyle w:val="Emphasis"/>
                <w:rFonts w:eastAsiaTheme="minorEastAsia"/>
                <w:shd w:val="clear" w:color="auto" w:fill="FFFFFF"/>
              </w:rPr>
              <w:t>Students Against Violence Everywhere</w:t>
            </w:r>
            <w:r w:rsidRPr="65887D5A">
              <w:rPr>
                <w:rStyle w:val="Emphasis"/>
                <w:rFonts w:eastAsiaTheme="minorEastAsia"/>
                <w:shd w:val="clear" w:color="auto" w:fill="FFFFFF"/>
              </w:rPr>
              <w:t>) Promise Clubs</w:t>
            </w:r>
            <w:r w:rsidRPr="65887D5A">
              <w:rPr>
                <w:rFonts w:eastAsiaTheme="minorEastAsia"/>
                <w:shd w:val="clear" w:color="auto" w:fill="FFFFFF"/>
              </w:rPr>
              <w:t> are a place for young people across the country to show their leadership, creativity and passion for protecting their friends, schools and communities from violence </w:t>
            </w:r>
            <w:r w:rsidRPr="65887D5A">
              <w:rPr>
                <w:rStyle w:val="Emphasis"/>
                <w:rFonts w:eastAsiaTheme="minorEastAsia"/>
                <w:shd w:val="clear" w:color="auto" w:fill="FFFFFF"/>
              </w:rPr>
              <w:t>BEFORE</w:t>
            </w:r>
            <w:r w:rsidRPr="65887D5A">
              <w:rPr>
                <w:rFonts w:eastAsiaTheme="minorEastAsia"/>
                <w:shd w:val="clear" w:color="auto" w:fill="FFFFFF"/>
              </w:rPr>
              <w:t> it happens.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2ACEA5" w14:textId="00D26E9B" w:rsidR="005C5E14" w:rsidRDefault="00912E1D" w:rsidP="00623771">
            <w:pPr>
              <w:rPr>
                <w:rFonts w:eastAsiaTheme="minorEastAsia"/>
              </w:rPr>
            </w:pPr>
            <w:r>
              <w:rPr>
                <w:rFonts w:eastAsiaTheme="minorEastAsia"/>
              </w:rPr>
              <w:t>Ms. Metellus</w:t>
            </w:r>
          </w:p>
        </w:tc>
      </w:tr>
      <w:tr w:rsidR="007822D7" w14:paraId="3229EDC2" w14:textId="77777777" w:rsidTr="00623771">
        <w:tc>
          <w:tcPr>
            <w:tcW w:w="3274" w:type="dxa"/>
          </w:tcPr>
          <w:p w14:paraId="4CBA6D02" w14:textId="5DA50D2F" w:rsidR="007822D7" w:rsidRDefault="003E03C2" w:rsidP="007822D7">
            <w:r>
              <w:t>Yearbook Club</w:t>
            </w:r>
          </w:p>
        </w:tc>
        <w:tc>
          <w:tcPr>
            <w:tcW w:w="9141" w:type="dxa"/>
            <w:shd w:val="clear" w:color="auto" w:fill="FFFFFF" w:themeFill="background1"/>
          </w:tcPr>
          <w:p w14:paraId="26F4C5B6" w14:textId="1EEBD41C" w:rsidR="003E03C2" w:rsidRPr="005819B7" w:rsidRDefault="005819B7" w:rsidP="65887D5A">
            <w:pPr>
              <w:rPr>
                <w:rFonts w:eastAsiaTheme="minorEastAsia"/>
                <w:shd w:val="clear" w:color="auto" w:fill="FFFFFF"/>
              </w:rPr>
            </w:pPr>
            <w:r w:rsidRPr="65887D5A">
              <w:rPr>
                <w:rFonts w:eastAsiaTheme="minorEastAsia"/>
              </w:rPr>
              <w:t>The Yearbook club will be responsible for documenting all events during the year</w:t>
            </w:r>
            <w:r w:rsidR="00D17FEA">
              <w:rPr>
                <w:rFonts w:eastAsiaTheme="minorEastAsia"/>
              </w:rPr>
              <w:t xml:space="preserve"> and working to create a school yearbook.</w:t>
            </w:r>
          </w:p>
        </w:tc>
        <w:tc>
          <w:tcPr>
            <w:tcW w:w="1980" w:type="dxa"/>
            <w:shd w:val="clear" w:color="auto" w:fill="auto"/>
            <w:vAlign w:val="center"/>
          </w:tcPr>
          <w:p w14:paraId="605F34C3" w14:textId="77777777" w:rsidR="007822D7" w:rsidRDefault="00623771" w:rsidP="00623771">
            <w:pPr>
              <w:rPr>
                <w:rFonts w:eastAsiaTheme="minorEastAsia"/>
              </w:rPr>
            </w:pPr>
            <w:r>
              <w:rPr>
                <w:rFonts w:eastAsiaTheme="minorEastAsia"/>
              </w:rPr>
              <w:t>Ms. Rubin</w:t>
            </w:r>
          </w:p>
          <w:p w14:paraId="1751A4BF" w14:textId="091E0980" w:rsidR="00D17FEA" w:rsidRDefault="00D17FEA" w:rsidP="00623771">
            <w:pPr>
              <w:rPr>
                <w:rFonts w:eastAsiaTheme="minorEastAsia"/>
              </w:rPr>
            </w:pPr>
          </w:p>
        </w:tc>
      </w:tr>
      <w:tr w:rsidR="00460193" w14:paraId="17F06741" w14:textId="77777777" w:rsidTr="00623771">
        <w:tc>
          <w:tcPr>
            <w:tcW w:w="3274" w:type="dxa"/>
          </w:tcPr>
          <w:p w14:paraId="470045C2" w14:textId="02388F13" w:rsidR="00460193" w:rsidRDefault="00460193" w:rsidP="007822D7">
            <w:r>
              <w:t>The Writer’s Block</w:t>
            </w:r>
          </w:p>
        </w:tc>
        <w:tc>
          <w:tcPr>
            <w:tcW w:w="9141" w:type="dxa"/>
            <w:shd w:val="clear" w:color="auto" w:fill="FFFFFF" w:themeFill="background1"/>
          </w:tcPr>
          <w:p w14:paraId="708103AF" w14:textId="458A35D6" w:rsidR="00460193" w:rsidRPr="005819B7" w:rsidRDefault="00460193" w:rsidP="65887D5A">
            <w:pPr>
              <w:rPr>
                <w:rFonts w:eastAsiaTheme="minorEastAsia"/>
                <w:shd w:val="clear" w:color="auto" w:fill="FFFFFF"/>
              </w:rPr>
            </w:pPr>
            <w:r>
              <w:rPr>
                <w:rFonts w:eastAsiaTheme="minorEastAsia"/>
                <w:shd w:val="clear" w:color="auto" w:fill="FFFFFF"/>
              </w:rPr>
              <w:t xml:space="preserve">Students will be able to </w:t>
            </w:r>
            <w:r w:rsidR="00A60084">
              <w:rPr>
                <w:rFonts w:eastAsiaTheme="minorEastAsia"/>
                <w:shd w:val="clear" w:color="auto" w:fill="FFFFFF"/>
              </w:rPr>
              <w:t xml:space="preserve">write stories, poems, songs, </w:t>
            </w:r>
            <w:r w:rsidR="00AC5CB7">
              <w:rPr>
                <w:rFonts w:eastAsiaTheme="minorEastAsia"/>
                <w:shd w:val="clear" w:color="auto" w:fill="FFFFFF"/>
              </w:rPr>
              <w:t xml:space="preserve">etc. to express their creativity during this club </w:t>
            </w:r>
            <w:r w:rsidR="00312692">
              <w:rPr>
                <w:rFonts w:eastAsiaTheme="minorEastAsia"/>
                <w:shd w:val="clear" w:color="auto" w:fill="FFFFFF"/>
              </w:rPr>
              <w:t>with the guidance of our ELA Teacher.</w:t>
            </w:r>
          </w:p>
        </w:tc>
        <w:tc>
          <w:tcPr>
            <w:tcW w:w="1980" w:type="dxa"/>
            <w:shd w:val="clear" w:color="auto" w:fill="auto"/>
            <w:vAlign w:val="center"/>
          </w:tcPr>
          <w:p w14:paraId="2077331B" w14:textId="16107770" w:rsidR="00460193" w:rsidRDefault="00026368" w:rsidP="00623771">
            <w:pPr>
              <w:rPr>
                <w:rFonts w:eastAsiaTheme="minorEastAsia"/>
              </w:rPr>
            </w:pPr>
            <w:r>
              <w:rPr>
                <w:rFonts w:eastAsiaTheme="minorEastAsia"/>
              </w:rPr>
              <w:t>Ms. McCann</w:t>
            </w:r>
          </w:p>
        </w:tc>
      </w:tr>
      <w:tr w:rsidR="00026368" w14:paraId="51D931DB" w14:textId="77777777" w:rsidTr="00623771">
        <w:tc>
          <w:tcPr>
            <w:tcW w:w="3274" w:type="dxa"/>
          </w:tcPr>
          <w:p w14:paraId="74844250" w14:textId="43FB07C3" w:rsidR="00026368" w:rsidRDefault="00026368" w:rsidP="007822D7">
            <w:r>
              <w:t>Art Club</w:t>
            </w:r>
          </w:p>
        </w:tc>
        <w:tc>
          <w:tcPr>
            <w:tcW w:w="9141" w:type="dxa"/>
            <w:shd w:val="clear" w:color="auto" w:fill="FFFFFF" w:themeFill="background1"/>
          </w:tcPr>
          <w:p w14:paraId="10F0E79C" w14:textId="5A00A984" w:rsidR="00026368" w:rsidRDefault="00026368" w:rsidP="65887D5A">
            <w:pPr>
              <w:rPr>
                <w:rFonts w:eastAsiaTheme="minorEastAsia"/>
                <w:shd w:val="clear" w:color="auto" w:fill="FFFFFF"/>
              </w:rPr>
            </w:pPr>
            <w:r>
              <w:rPr>
                <w:rFonts w:eastAsiaTheme="minorEastAsia"/>
                <w:shd w:val="clear" w:color="auto" w:fill="FFFFFF"/>
              </w:rPr>
              <w:t xml:space="preserve">Students will get </w:t>
            </w:r>
            <w:r w:rsidR="00682291">
              <w:rPr>
                <w:rFonts w:eastAsiaTheme="minorEastAsia"/>
                <w:shd w:val="clear" w:color="auto" w:fill="FFFFFF"/>
              </w:rPr>
              <w:t xml:space="preserve">hands on experience to express themselves through various artwork during this club.  This may include </w:t>
            </w:r>
            <w:r w:rsidR="00F477C9">
              <w:rPr>
                <w:rFonts w:eastAsiaTheme="minorEastAsia"/>
                <w:shd w:val="clear" w:color="auto" w:fill="FFFFFF"/>
              </w:rPr>
              <w:t>schoolwide</w:t>
            </w:r>
            <w:r w:rsidR="00682291">
              <w:rPr>
                <w:rFonts w:eastAsiaTheme="minorEastAsia"/>
                <w:shd w:val="clear" w:color="auto" w:fill="FFFFFF"/>
              </w:rPr>
              <w:t xml:space="preserve"> beautification projects</w:t>
            </w:r>
            <w:r w:rsidR="00F477C9">
              <w:rPr>
                <w:rFonts w:eastAsiaTheme="minorEastAsia"/>
                <w:shd w:val="clear" w:color="auto" w:fill="FFFFFF"/>
              </w:rPr>
              <w:t xml:space="preserve"> or personal artwork.</w:t>
            </w:r>
          </w:p>
        </w:tc>
        <w:tc>
          <w:tcPr>
            <w:tcW w:w="1980" w:type="dxa"/>
            <w:shd w:val="clear" w:color="auto" w:fill="auto"/>
            <w:vAlign w:val="center"/>
          </w:tcPr>
          <w:p w14:paraId="04F1F88F" w14:textId="77A11AB0" w:rsidR="00026368" w:rsidRDefault="00F477C9" w:rsidP="00623771">
            <w:pPr>
              <w:rPr>
                <w:rFonts w:eastAsiaTheme="minorEastAsia"/>
              </w:rPr>
            </w:pPr>
            <w:r>
              <w:rPr>
                <w:rFonts w:eastAsiaTheme="minorEastAsia"/>
              </w:rPr>
              <w:t>Ms. Sorensen</w:t>
            </w:r>
          </w:p>
        </w:tc>
      </w:tr>
      <w:tr w:rsidR="00F477C9" w14:paraId="2C741770" w14:textId="77777777" w:rsidTr="00623771">
        <w:tc>
          <w:tcPr>
            <w:tcW w:w="3274" w:type="dxa"/>
          </w:tcPr>
          <w:p w14:paraId="7DC8EA5B" w14:textId="08A741CF" w:rsidR="00F477C9" w:rsidRDefault="00F477C9" w:rsidP="007822D7">
            <w:r>
              <w:t>GSA</w:t>
            </w:r>
            <w:r w:rsidR="00EE082E">
              <w:t>: Gender and Sexualities Alliance</w:t>
            </w:r>
          </w:p>
        </w:tc>
        <w:tc>
          <w:tcPr>
            <w:tcW w:w="9141" w:type="dxa"/>
            <w:shd w:val="clear" w:color="auto" w:fill="FFFFFF" w:themeFill="background1"/>
          </w:tcPr>
          <w:p w14:paraId="1FD39621" w14:textId="51CB0044" w:rsidR="00F477C9" w:rsidRDefault="00265ABD" w:rsidP="65887D5A">
            <w:pPr>
              <w:rPr>
                <w:rFonts w:eastAsiaTheme="minorEastAsia"/>
                <w:shd w:val="clear" w:color="auto" w:fill="FFFFFF"/>
              </w:rPr>
            </w:pPr>
            <w:r>
              <w:rPr>
                <w:rFonts w:eastAsiaTheme="minorEastAsia"/>
                <w:shd w:val="clear" w:color="auto" w:fill="FFFFFF"/>
              </w:rPr>
              <w:t>S</w:t>
            </w:r>
            <w:r w:rsidRPr="00265ABD">
              <w:rPr>
                <w:rFonts w:eastAsiaTheme="minorEastAsia"/>
                <w:shd w:val="clear" w:color="auto" w:fill="FFFFFF"/>
              </w:rPr>
              <w:t>tudent-led and student-organized school club that aim</w:t>
            </w:r>
            <w:r>
              <w:rPr>
                <w:rFonts w:eastAsiaTheme="minorEastAsia"/>
                <w:shd w:val="clear" w:color="auto" w:fill="FFFFFF"/>
              </w:rPr>
              <w:t>s</w:t>
            </w:r>
            <w:r w:rsidRPr="00265ABD">
              <w:rPr>
                <w:rFonts w:eastAsiaTheme="minorEastAsia"/>
                <w:shd w:val="clear" w:color="auto" w:fill="FFFFFF"/>
              </w:rPr>
              <w:t xml:space="preserve"> to create a safe, welcoming, and accepting school environment for all youth, regardless of sexual orientation or gender identity.</w:t>
            </w:r>
          </w:p>
        </w:tc>
        <w:tc>
          <w:tcPr>
            <w:tcW w:w="1980" w:type="dxa"/>
            <w:shd w:val="clear" w:color="auto" w:fill="auto"/>
            <w:vAlign w:val="center"/>
          </w:tcPr>
          <w:p w14:paraId="13332737" w14:textId="02729466" w:rsidR="00F477C9" w:rsidRDefault="00296383" w:rsidP="00623771">
            <w:pPr>
              <w:rPr>
                <w:rFonts w:eastAsiaTheme="minorEastAsia"/>
              </w:rPr>
            </w:pPr>
            <w:r>
              <w:rPr>
                <w:rFonts w:eastAsiaTheme="minorEastAsia"/>
              </w:rPr>
              <w:t>Ms. Mayo</w:t>
            </w:r>
            <w:r w:rsidR="00EE082E">
              <w:rPr>
                <w:rFonts w:eastAsiaTheme="minorEastAsia"/>
              </w:rPr>
              <w:t>/Mr. Hamilton</w:t>
            </w:r>
          </w:p>
        </w:tc>
      </w:tr>
    </w:tbl>
    <w:p w14:paraId="281EE0AF" w14:textId="77777777" w:rsidR="00A36B96" w:rsidRDefault="00A36B96" w:rsidP="00D17FEA"/>
    <w:sectPr w:rsidR="00A36B96" w:rsidSect="00D17FEA">
      <w:pgSz w:w="15840" w:h="12240"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NAYFn2SiGG7ou" int2:id="oYWdqp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F3B7F"/>
    <w:multiLevelType w:val="hybridMultilevel"/>
    <w:tmpl w:val="82E6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44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14"/>
    <w:rsid w:val="00026368"/>
    <w:rsid w:val="000A0731"/>
    <w:rsid w:val="000A77D0"/>
    <w:rsid w:val="001B0F14"/>
    <w:rsid w:val="001D304E"/>
    <w:rsid w:val="00265ABD"/>
    <w:rsid w:val="00296383"/>
    <w:rsid w:val="00312692"/>
    <w:rsid w:val="00387BB4"/>
    <w:rsid w:val="003E03C2"/>
    <w:rsid w:val="00446CA4"/>
    <w:rsid w:val="00460193"/>
    <w:rsid w:val="00542689"/>
    <w:rsid w:val="005819B7"/>
    <w:rsid w:val="005877E4"/>
    <w:rsid w:val="00592DA9"/>
    <w:rsid w:val="005C0946"/>
    <w:rsid w:val="005C5E14"/>
    <w:rsid w:val="005D6A1D"/>
    <w:rsid w:val="00623771"/>
    <w:rsid w:val="00682291"/>
    <w:rsid w:val="007822D7"/>
    <w:rsid w:val="008152A2"/>
    <w:rsid w:val="00820684"/>
    <w:rsid w:val="00861D02"/>
    <w:rsid w:val="008A2635"/>
    <w:rsid w:val="00912E1D"/>
    <w:rsid w:val="009213BD"/>
    <w:rsid w:val="00944DF5"/>
    <w:rsid w:val="009C21DD"/>
    <w:rsid w:val="009D659B"/>
    <w:rsid w:val="00A36B96"/>
    <w:rsid w:val="00A57CBF"/>
    <w:rsid w:val="00A60084"/>
    <w:rsid w:val="00A946CD"/>
    <w:rsid w:val="00AC5CB7"/>
    <w:rsid w:val="00AE404F"/>
    <w:rsid w:val="00BB1C48"/>
    <w:rsid w:val="00BB5AAD"/>
    <w:rsid w:val="00C01C66"/>
    <w:rsid w:val="00C138EC"/>
    <w:rsid w:val="00C67028"/>
    <w:rsid w:val="00D17FEA"/>
    <w:rsid w:val="00D54A85"/>
    <w:rsid w:val="00DA6259"/>
    <w:rsid w:val="00E45D71"/>
    <w:rsid w:val="00EA5B8F"/>
    <w:rsid w:val="00EE082E"/>
    <w:rsid w:val="00F477C9"/>
    <w:rsid w:val="27DAACB9"/>
    <w:rsid w:val="47A41B37"/>
    <w:rsid w:val="52905EAF"/>
    <w:rsid w:val="542C2F10"/>
    <w:rsid w:val="5632A967"/>
    <w:rsid w:val="5C44FA8F"/>
    <w:rsid w:val="602C9645"/>
    <w:rsid w:val="65887D5A"/>
    <w:rsid w:val="76DC9B35"/>
    <w:rsid w:val="7B378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F5B"/>
  <w15:chartTrackingRefBased/>
  <w15:docId w15:val="{C3B728F4-761E-4C5C-9A42-C679D231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0F14"/>
    <w:rPr>
      <w:b/>
      <w:bCs/>
    </w:rPr>
  </w:style>
  <w:style w:type="character" w:styleId="Hyperlink">
    <w:name w:val="Hyperlink"/>
    <w:basedOn w:val="DefaultParagraphFont"/>
    <w:uiPriority w:val="99"/>
    <w:semiHidden/>
    <w:unhideWhenUsed/>
    <w:rsid w:val="001B0F14"/>
    <w:rPr>
      <w:color w:val="0000FF"/>
      <w:u w:val="single"/>
    </w:rPr>
  </w:style>
  <w:style w:type="character" w:styleId="Emphasis">
    <w:name w:val="Emphasis"/>
    <w:basedOn w:val="DefaultParagraphFont"/>
    <w:uiPriority w:val="20"/>
    <w:qFormat/>
    <w:rsid w:val="000A0731"/>
    <w:rPr>
      <w:i/>
      <w:iCs/>
    </w:rPr>
  </w:style>
  <w:style w:type="paragraph" w:styleId="ListParagraph">
    <w:name w:val="List Paragraph"/>
    <w:basedOn w:val="Normal"/>
    <w:uiPriority w:val="34"/>
    <w:qFormat/>
    <w:rsid w:val="0046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csb.schoolwires.net/site/Default.aspx?PageID=4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1</Pages>
  <Words>497</Words>
  <Characters>2839</Characters>
  <Application>Microsoft Office Word</Application>
  <DocSecurity>0</DocSecurity>
  <Lines>23</Lines>
  <Paragraphs>6</Paragraphs>
  <ScaleCrop>false</ScaleCrop>
  <Company>Pinellas County Schools</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Kelly</dc:creator>
  <cp:keywords/>
  <dc:description/>
  <cp:lastModifiedBy>Hicks Kelly</cp:lastModifiedBy>
  <cp:revision>48</cp:revision>
  <dcterms:created xsi:type="dcterms:W3CDTF">2022-07-25T19:21:00Z</dcterms:created>
  <dcterms:modified xsi:type="dcterms:W3CDTF">2022-11-11T05:12:00Z</dcterms:modified>
</cp:coreProperties>
</file>